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4C" w:rsidRPr="003D144C" w:rsidRDefault="003D144C" w:rsidP="003D144C">
      <w:pPr>
        <w:jc w:val="center"/>
        <w:rPr>
          <w:b/>
          <w:sz w:val="24"/>
        </w:rPr>
      </w:pPr>
      <w:r w:rsidRPr="003D144C">
        <w:rPr>
          <w:b/>
          <w:sz w:val="24"/>
        </w:rPr>
        <w:t>CAM REAKTÖR TEKNİK ŞARTNAMESİ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Reaktör sistemi</w:t>
      </w:r>
      <w:r w:rsidR="00EE1E59">
        <w:t>,</w:t>
      </w:r>
      <w:r>
        <w:t xml:space="preserve"> kurulması kolay modüler tasarıma sahip olmalıdır.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 xml:space="preserve">Fırçasız karıştırma sistemi dijital </w:t>
      </w:r>
      <w:proofErr w:type="gramStart"/>
      <w:r>
        <w:t>göstergeli  ve</w:t>
      </w:r>
      <w:proofErr w:type="gramEnd"/>
      <w:r>
        <w:t xml:space="preserve"> kontrollü olmalıdır.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Reaksiyon şişe hacmi</w:t>
      </w:r>
      <w:r w:rsidR="005C0F7D">
        <w:t xml:space="preserve"> 2</w:t>
      </w:r>
      <w:r>
        <w:t xml:space="preserve"> L olmalıdır.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Reaktör ceketli</w:t>
      </w:r>
      <w:r w:rsidR="005C0F7D">
        <w:t xml:space="preserve"> olmalıdır, ceket kapasitesi </w:t>
      </w:r>
      <w:proofErr w:type="gramStart"/>
      <w:r w:rsidR="005C0F7D">
        <w:t>0.8</w:t>
      </w:r>
      <w:proofErr w:type="gramEnd"/>
      <w:r>
        <w:t xml:space="preserve"> L olmalıdır.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Yağ sirkülasyonu düşük giriş ve yüksek çıkış</w:t>
      </w:r>
      <w:r w:rsidR="005D1FD0">
        <w:t xml:space="preserve"> portlu</w:t>
      </w:r>
      <w:r>
        <w:t xml:space="preserve">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Reaktörde t</w:t>
      </w:r>
      <w:r w:rsidR="003D144C">
        <w:t>ahliye vanası yüksekliği 30 mm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Reaksiyon sıcaklığı -80~250 ⁰C arasında olmalıdır.</w:t>
      </w:r>
    </w:p>
    <w:p w:rsidR="008546DB" w:rsidRDefault="008546DB" w:rsidP="003D144C">
      <w:pPr>
        <w:pStyle w:val="ListeParagraf"/>
        <w:numPr>
          <w:ilvl w:val="0"/>
          <w:numId w:val="1"/>
        </w:numPr>
      </w:pPr>
      <w:r>
        <w:t xml:space="preserve">Reaktördeki vakum değeri 0.098 </w:t>
      </w:r>
      <w:proofErr w:type="spellStart"/>
      <w:r>
        <w:t>Mpa</w:t>
      </w:r>
      <w:proofErr w:type="spellEnd"/>
      <w:r>
        <w:t xml:space="preserve">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 xml:space="preserve">Reaktörde karıştırma hızı </w:t>
      </w:r>
      <w:r w:rsidR="005C0F7D">
        <w:t>0-8</w:t>
      </w:r>
      <w:r w:rsidR="005E79D6">
        <w:t xml:space="preserve">00 </w:t>
      </w:r>
      <w:proofErr w:type="spellStart"/>
      <w:r w:rsidR="005E79D6">
        <w:t>rpm</w:t>
      </w:r>
      <w:proofErr w:type="spellEnd"/>
      <w:r w:rsidR="005E79D6">
        <w:t xml:space="preserve"> olmalıdır.</w:t>
      </w:r>
    </w:p>
    <w:p w:rsidR="005E79D6" w:rsidRDefault="005E79D6" w:rsidP="003D144C">
      <w:pPr>
        <w:pStyle w:val="ListeParagraf"/>
        <w:numPr>
          <w:ilvl w:val="0"/>
          <w:numId w:val="1"/>
        </w:numPr>
      </w:pPr>
      <w:r>
        <w:t xml:space="preserve">Reaktörün karıştırma </w:t>
      </w:r>
      <w:proofErr w:type="spellStart"/>
      <w:r>
        <w:t>aksis</w:t>
      </w:r>
      <w:proofErr w:type="spellEnd"/>
      <w:r>
        <w:t xml:space="preserve"> çapı 8 mm olmalıdır.</w:t>
      </w:r>
    </w:p>
    <w:p w:rsidR="005E79D6" w:rsidRDefault="005E79D6" w:rsidP="003D144C">
      <w:pPr>
        <w:pStyle w:val="ListeParagraf"/>
        <w:numPr>
          <w:ilvl w:val="0"/>
          <w:numId w:val="1"/>
        </w:numPr>
      </w:pPr>
      <w:r>
        <w:t xml:space="preserve">Reaktörün karıştırma gücü 40 </w:t>
      </w:r>
      <w:proofErr w:type="spellStart"/>
      <w:r>
        <w:t>W’dır</w:t>
      </w:r>
      <w:proofErr w:type="spellEnd"/>
      <w:r>
        <w:t>.</w:t>
      </w:r>
    </w:p>
    <w:p w:rsidR="003D144C" w:rsidRDefault="00A216AC" w:rsidP="003D144C">
      <w:pPr>
        <w:pStyle w:val="ListeParagraf"/>
        <w:numPr>
          <w:ilvl w:val="0"/>
          <w:numId w:val="1"/>
        </w:numPr>
      </w:pPr>
      <w:r>
        <w:t xml:space="preserve">Reaktörde </w:t>
      </w:r>
      <w:bookmarkStart w:id="0" w:name="_GoBack"/>
      <w:bookmarkEnd w:id="0"/>
      <w:r w:rsidR="005E79D6">
        <w:t xml:space="preserve">kademesiz hız ayarı </w:t>
      </w:r>
      <w:r>
        <w:t>yapılabilmelidir.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 xml:space="preserve">Reaktörde nem göstergesi PT100 </w:t>
      </w:r>
      <w:proofErr w:type="spellStart"/>
      <w:r>
        <w:t>sensör</w:t>
      </w:r>
      <w:proofErr w:type="spellEnd"/>
      <w:r>
        <w:t xml:space="preserve"> dijital göstergesi olmalıdır.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>Reaktörde sızdırmazlık PTFE ile sağlanmalı karıştırma açıklık bağlantısı Ø 50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 </w:t>
      </w:r>
      <w:proofErr w:type="spellStart"/>
      <w:proofErr w:type="gramStart"/>
      <w:r>
        <w:t>kondenseri</w:t>
      </w:r>
      <w:proofErr w:type="spellEnd"/>
      <w:r>
        <w:t xml:space="preserve">  40</w:t>
      </w:r>
      <w:proofErr w:type="gramEnd"/>
      <w:r>
        <w:t xml:space="preserve"> x 400 mm 24# standart</w:t>
      </w:r>
      <w:r w:rsidR="005D1FD0">
        <w:t xml:space="preserve"> ağızlı</w:t>
      </w:r>
      <w:r>
        <w:t xml:space="preserve"> dikey tipte olmalıdır.</w:t>
      </w:r>
    </w:p>
    <w:p w:rsidR="003D144C" w:rsidRDefault="00E86F32" w:rsidP="003D144C">
      <w:pPr>
        <w:pStyle w:val="ListeParagraf"/>
        <w:numPr>
          <w:ilvl w:val="0"/>
          <w:numId w:val="1"/>
        </w:numPr>
      </w:pPr>
      <w:r>
        <w:t xml:space="preserve">Reaktörün damlama aparatı </w:t>
      </w:r>
      <w:r w:rsidR="00B2130C">
        <w:t xml:space="preserve">24# standart </w:t>
      </w:r>
      <w:r w:rsidR="005D1FD0">
        <w:t xml:space="preserve">ağızlı </w:t>
      </w:r>
      <w:r>
        <w:t>250 ml sabit basınç hunisi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 xml:space="preserve">Reaktörün basınç düşürme aparatı 24# standart </w:t>
      </w:r>
      <w:r w:rsidR="005D1FD0">
        <w:t xml:space="preserve">ağızlı </w:t>
      </w:r>
      <w:r>
        <w:t>basınç düşürme valfi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>Reaktörün sıcaklık ölçüm tüpü 19#standart açıklık</w:t>
      </w:r>
      <w:r w:rsidR="00B2130C">
        <w:t>lı</w:t>
      </w:r>
      <w:r>
        <w:t xml:space="preserve"> olmalıdır.</w:t>
      </w:r>
      <w:r w:rsidR="00B2130C">
        <w:t xml:space="preserve"> 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tahliye yolu Ø60 bağlantı açıklıklı </w:t>
      </w:r>
      <w:r w:rsidRPr="00E86F32">
        <w:t xml:space="preserve">eğimli cam </w:t>
      </w:r>
      <w:r w:rsidR="005D1FD0">
        <w:t>boşaltma</w:t>
      </w:r>
      <w:r w:rsidRPr="00E86F32">
        <w:t xml:space="preserve"> valfi</w:t>
      </w:r>
      <w:r>
        <w:t xml:space="preserve">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>Reaktörde vakum göstergesi bulunmalıdır.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>Reaktörde karıştırma bağlantısı kardan mafsal bağlantısı ile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>Reaktörde karıştırıcı PTFE kaplı paslanmaz</w:t>
      </w:r>
      <w:r w:rsidR="002A72B9">
        <w:t xml:space="preserve"> çelik karıştırma ucu ile sağlanmalıdır.</w:t>
      </w:r>
    </w:p>
    <w:p w:rsidR="00274B19" w:rsidRPr="00E86F32" w:rsidRDefault="00274B19" w:rsidP="00E86F32">
      <w:pPr>
        <w:pStyle w:val="ListeParagraf"/>
        <w:numPr>
          <w:ilvl w:val="0"/>
          <w:numId w:val="1"/>
        </w:numPr>
      </w:pPr>
      <w:r>
        <w:t xml:space="preserve">Cihazın cam materyali </w:t>
      </w:r>
      <w:proofErr w:type="spellStart"/>
      <w:r w:rsidR="005D1FD0">
        <w:t>borosilikat</w:t>
      </w:r>
      <w:proofErr w:type="spellEnd"/>
      <w:r w:rsidR="005D1FD0">
        <w:t xml:space="preserve"> cam </w:t>
      </w:r>
      <w:r>
        <w:t>GG-17, destek çerçevesi SUS304 paslanmaz çelik olmalıdır.</w:t>
      </w:r>
    </w:p>
    <w:p w:rsidR="00E86F32" w:rsidRDefault="002A72B9" w:rsidP="003D144C">
      <w:pPr>
        <w:pStyle w:val="ListeParagraf"/>
        <w:numPr>
          <w:ilvl w:val="0"/>
          <w:numId w:val="1"/>
        </w:numPr>
      </w:pPr>
      <w:r>
        <w:t xml:space="preserve">Reaktöre </w:t>
      </w:r>
      <w:proofErr w:type="spellStart"/>
      <w:r>
        <w:t>opsiyonel</w:t>
      </w:r>
      <w:proofErr w:type="spellEnd"/>
      <w:r>
        <w:t xml:space="preserve"> olarak toplama aparatı geri-akış dirseği, patlamaya dayanıklı frekans çevirici,</w:t>
      </w:r>
      <w:r w:rsidRPr="002A72B9">
        <w:t xml:space="preserve"> </w:t>
      </w:r>
      <w:r>
        <w:t xml:space="preserve">patlamaya </w:t>
      </w:r>
      <w:proofErr w:type="gramStart"/>
      <w:r>
        <w:t>dayanıklı  0</w:t>
      </w:r>
      <w:proofErr w:type="gramEnd"/>
      <w:r>
        <w:t xml:space="preserve">-1400 karıştırma hızlı motor EX40W, farklı </w:t>
      </w:r>
      <w:r w:rsidR="00274B19">
        <w:t>çerçeve</w:t>
      </w:r>
      <w:r>
        <w:t xml:space="preserve"> tipleri, </w:t>
      </w:r>
      <w:r w:rsidR="005D1FD0">
        <w:t>ısı yalıtımı</w:t>
      </w:r>
      <w:r>
        <w:t xml:space="preserve"> olarak </w:t>
      </w:r>
      <w:r w:rsidR="00274B19">
        <w:t>yalıtımlı koton veya reaktör içi dijital sıcaklık göstergesi seçenekleri verilebilmelidir.</w:t>
      </w:r>
    </w:p>
    <w:p w:rsidR="00274B19" w:rsidRDefault="00274B19" w:rsidP="00274B19">
      <w:pPr>
        <w:pStyle w:val="ListeParagraf"/>
        <w:numPr>
          <w:ilvl w:val="0"/>
          <w:numId w:val="1"/>
        </w:numPr>
      </w:pPr>
      <w:r>
        <w:t xml:space="preserve">Cihazın dış ölçüleri 350 x 345 x 1000 mm, </w:t>
      </w:r>
      <w:proofErr w:type="spellStart"/>
      <w:r>
        <w:t>stand</w:t>
      </w:r>
      <w:proofErr w:type="spellEnd"/>
      <w:r>
        <w:t xml:space="preserve"> ölçüleri 325 x 345 mm olmalıdır.</w:t>
      </w:r>
    </w:p>
    <w:p w:rsidR="00274B19" w:rsidRDefault="00274B19" w:rsidP="00274B19">
      <w:pPr>
        <w:pStyle w:val="ListeParagraf"/>
        <w:numPr>
          <w:ilvl w:val="0"/>
          <w:numId w:val="1"/>
        </w:numPr>
      </w:pPr>
      <w:r>
        <w:t xml:space="preserve">Cihazın brüt ağırlığı </w:t>
      </w:r>
      <w:r w:rsidR="005C0F7D">
        <w:t>32</w:t>
      </w:r>
      <w:r>
        <w:t xml:space="preserve"> kg olmalıdır.</w:t>
      </w:r>
    </w:p>
    <w:p w:rsidR="003D144C" w:rsidRDefault="00274B19" w:rsidP="003D144C">
      <w:pPr>
        <w:pStyle w:val="ListeParagraf"/>
        <w:numPr>
          <w:ilvl w:val="0"/>
          <w:numId w:val="1"/>
        </w:numPr>
      </w:pPr>
      <w:r>
        <w:t>Cihaz 220 V/50Hz ile çalışmalıdır.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Teklif veren ithalatçı firmanın TSE Yeterlilik Belgesi bulunacaktır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 xml:space="preserve">Teklif edilen cihaz için üretim ve fabrikasyon hatalarına karşı ücretsiz 2 yıl, </w:t>
      </w:r>
      <w:proofErr w:type="gramStart"/>
      <w:r>
        <w:t>ücreti  karşılığında</w:t>
      </w:r>
      <w:proofErr w:type="gramEnd"/>
      <w:r>
        <w:t xml:space="preserve"> 10 yıl yedek parça ve servis garantisi verilecektir.</w:t>
      </w:r>
    </w:p>
    <w:p w:rsidR="00167D07" w:rsidRDefault="00167D07"/>
    <w:sectPr w:rsidR="00167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47860"/>
    <w:multiLevelType w:val="hybridMultilevel"/>
    <w:tmpl w:val="B55AA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4C"/>
    <w:rsid w:val="00167D07"/>
    <w:rsid w:val="00274B19"/>
    <w:rsid w:val="002A72B9"/>
    <w:rsid w:val="003918F3"/>
    <w:rsid w:val="003D144C"/>
    <w:rsid w:val="005C0F7D"/>
    <w:rsid w:val="005D1FD0"/>
    <w:rsid w:val="005E79D6"/>
    <w:rsid w:val="006D682C"/>
    <w:rsid w:val="008546DB"/>
    <w:rsid w:val="00A216AC"/>
    <w:rsid w:val="00B2130C"/>
    <w:rsid w:val="00E86F32"/>
    <w:rsid w:val="00E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2021-03-03T07:43:00Z</dcterms:created>
  <dcterms:modified xsi:type="dcterms:W3CDTF">2021-03-03T11:10:00Z</dcterms:modified>
</cp:coreProperties>
</file>